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E2" w:rsidRDefault="00CB12E2" w:rsidP="006C3BA6">
      <w:pPr>
        <w:pStyle w:val="a3"/>
        <w:shd w:val="clear" w:color="auto" w:fill="FFFFFF"/>
        <w:spacing w:line="330" w:lineRule="atLeast"/>
        <w:rPr>
          <w:rFonts w:ascii="Arial" w:hAnsi="Arial" w:cs="Arial"/>
          <w:b/>
          <w:color w:val="333333"/>
          <w:sz w:val="36"/>
          <w:szCs w:val="36"/>
          <w:u w:val="single"/>
          <w:lang w:val="en-US"/>
        </w:rPr>
      </w:pPr>
    </w:p>
    <w:p w:rsidR="00D82C69" w:rsidRPr="00AE54B2" w:rsidRDefault="00D82C69" w:rsidP="006C3BA6">
      <w:pPr>
        <w:pStyle w:val="a3"/>
        <w:shd w:val="clear" w:color="auto" w:fill="FFFFFF"/>
        <w:spacing w:line="330" w:lineRule="atLeast"/>
        <w:rPr>
          <w:rFonts w:ascii="Arial" w:hAnsi="Arial" w:cs="Arial"/>
          <w:b/>
          <w:color w:val="333333"/>
          <w:u w:val="single"/>
        </w:rPr>
      </w:pPr>
      <w:r w:rsidRPr="00AE54B2">
        <w:rPr>
          <w:rFonts w:ascii="Arial" w:hAnsi="Arial" w:cs="Arial"/>
          <w:b/>
          <w:color w:val="333333"/>
          <w:u w:val="single"/>
        </w:rPr>
        <w:t xml:space="preserve">Вниманию некоммерческих организаций! </w:t>
      </w:r>
    </w:p>
    <w:p w:rsidR="00CE2D05" w:rsidRPr="00AE54B2" w:rsidRDefault="00D82C69" w:rsidP="00823895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E54B2">
        <w:rPr>
          <w:color w:val="333333"/>
        </w:rPr>
        <w:t xml:space="preserve">          </w:t>
      </w:r>
      <w:r w:rsidR="00CE2D05" w:rsidRPr="00AE54B2">
        <w:rPr>
          <w:color w:val="333333"/>
        </w:rPr>
        <w:t>С 01.09.2025 вступили в силу изменения в Федеральный закон от 19.05.1995 № 82-ФЗ «Об общественных объединениях», Федеральный закон от 11.08.1995 №135-ФЗ «О благотворительной деятельности и добровольчестве (</w:t>
      </w:r>
      <w:proofErr w:type="spellStart"/>
      <w:r w:rsidR="00CE2D05" w:rsidRPr="00AE54B2">
        <w:rPr>
          <w:color w:val="333333"/>
        </w:rPr>
        <w:t>волонтерстве</w:t>
      </w:r>
      <w:proofErr w:type="spellEnd"/>
      <w:r w:rsidR="00CE2D05" w:rsidRPr="00AE54B2">
        <w:rPr>
          <w:color w:val="333333"/>
        </w:rPr>
        <w:t xml:space="preserve">)», Федеральный закон от 12.01.1996 </w:t>
      </w:r>
      <w:r w:rsidR="00321AE7" w:rsidRPr="00AE54B2">
        <w:rPr>
          <w:color w:val="333333"/>
        </w:rPr>
        <w:t xml:space="preserve"> </w:t>
      </w:r>
      <w:r w:rsidR="00CE2D05" w:rsidRPr="00AE54B2">
        <w:rPr>
          <w:color w:val="333333"/>
        </w:rPr>
        <w:t>№7-ФЗ «О некоммерческих организациях», Федеральный закон от 05.12.2005 №154-ФЗ «О государственной службе российского казачества», направленные на унификацию ежегодной отчетности некоммерческих организаций и оптимизацию порядка ее предоставления.</w:t>
      </w:r>
      <w:r w:rsidR="00823895">
        <w:rPr>
          <w:color w:val="333333"/>
        </w:rPr>
        <w:t xml:space="preserve"> </w:t>
      </w:r>
      <w:bookmarkStart w:id="0" w:name="_GoBack"/>
      <w:bookmarkEnd w:id="0"/>
      <w:r w:rsidR="00CE2D05" w:rsidRPr="00AE54B2">
        <w:rPr>
          <w:color w:val="333333"/>
        </w:rPr>
        <w:t>В соответствии с приказом Минюста России от 09.12.2025 №336 "Об отчетности некоммерческих организаций" утверждена новая форма отчета некоммерческой организации о своей деятельности, порядок и сроки ее представления в Минюст России.</w:t>
      </w:r>
    </w:p>
    <w:p w:rsidR="00834548" w:rsidRPr="00AE54B2" w:rsidRDefault="00D82C69" w:rsidP="00D82C69">
      <w:pPr>
        <w:pStyle w:val="a3"/>
        <w:shd w:val="clear" w:color="auto" w:fill="FFFFFF"/>
        <w:spacing w:before="0" w:beforeAutospacing="0" w:afterAutospacing="0"/>
        <w:jc w:val="both"/>
        <w:rPr>
          <w:b/>
          <w:color w:val="333333"/>
        </w:rPr>
      </w:pPr>
      <w:r w:rsidRPr="00AE54B2">
        <w:rPr>
          <w:b/>
          <w:color w:val="333333"/>
        </w:rPr>
        <w:t xml:space="preserve">Формы отчетности, действовавшие до 01.01.2026, утратили силу и приниматься не будут. </w:t>
      </w:r>
    </w:p>
    <w:p w:rsidR="00834548" w:rsidRPr="00AE54B2" w:rsidRDefault="00D82C69" w:rsidP="00AE54B2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333333"/>
        </w:rPr>
      </w:pPr>
      <w:r w:rsidRPr="00AE54B2">
        <w:rPr>
          <w:color w:val="333333"/>
        </w:rPr>
        <w:t>Некоммерческие организации, не представившие до 01.01.2026 отчетность за предыдущие периоды, представляют такую отчетность строго по новой форме в электро</w:t>
      </w:r>
      <w:r w:rsidR="00823895">
        <w:rPr>
          <w:color w:val="333333"/>
        </w:rPr>
        <w:t>н</w:t>
      </w:r>
      <w:r w:rsidRPr="00AE54B2">
        <w:rPr>
          <w:color w:val="333333"/>
        </w:rPr>
        <w:t>ном виде.</w:t>
      </w:r>
      <w:r w:rsidR="00823895">
        <w:rPr>
          <w:color w:val="333333"/>
        </w:rPr>
        <w:t xml:space="preserve"> </w:t>
      </w:r>
      <w:r w:rsidR="00CE2D05" w:rsidRPr="00AE54B2">
        <w:rPr>
          <w:color w:val="333333"/>
        </w:rPr>
        <w:t>Ежегодная отчетность предоставля</w:t>
      </w:r>
      <w:r w:rsidRPr="00AE54B2">
        <w:rPr>
          <w:color w:val="333333"/>
        </w:rPr>
        <w:t>ется</w:t>
      </w:r>
      <w:r w:rsidR="00CE2D05" w:rsidRPr="00AE54B2">
        <w:rPr>
          <w:color w:val="333333"/>
        </w:rPr>
        <w:t xml:space="preserve"> некоммерческими организациями с 01.01.2026 года в форме электронного документа в личном кабинете НКО в составе отчета, предусмотренного пунктом 3 статьи 32 Федерального закона от 12.01.1996 №7-ФЗ «О некоммерческих организациях».</w:t>
      </w:r>
      <w:r w:rsidR="00823895">
        <w:rPr>
          <w:color w:val="333333"/>
        </w:rPr>
        <w:t xml:space="preserve"> </w:t>
      </w:r>
      <w:r w:rsidRPr="00AE54B2">
        <w:rPr>
          <w:color w:val="333333"/>
        </w:rPr>
        <w:t xml:space="preserve">Срок представления отчета остался прежним – ежегодно не позднее 15 апреля года, следующего за отчетным. </w:t>
      </w:r>
    </w:p>
    <w:p w:rsidR="00D82C69" w:rsidRPr="00AE54B2" w:rsidRDefault="00D82C69" w:rsidP="00AE54B2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333333"/>
        </w:rPr>
      </w:pPr>
      <w:r w:rsidRPr="00AE54B2">
        <w:rPr>
          <w:color w:val="333333"/>
        </w:rPr>
        <w:t>При этом отдельно определены сроки для представления отчетов за 2025 и 2026 годы казачьими обществами, внесенными в государственный реестр казачьих обществ в Российской Федерации (не позднее 1 ноября 2026 года и 1 июля 2027 года соответственно).</w:t>
      </w:r>
    </w:p>
    <w:p w:rsidR="00D82C69" w:rsidRPr="00AE54B2" w:rsidRDefault="00CE2D05" w:rsidP="00AE54B2">
      <w:pPr>
        <w:pStyle w:val="a3"/>
        <w:shd w:val="clear" w:color="auto" w:fill="FFFFFF"/>
        <w:spacing w:before="0" w:beforeAutospacing="0" w:after="225" w:afterAutospacing="0" w:line="330" w:lineRule="atLeast"/>
        <w:ind w:firstLine="709"/>
        <w:jc w:val="both"/>
        <w:rPr>
          <w:color w:val="333333"/>
        </w:rPr>
      </w:pPr>
      <w:r w:rsidRPr="00AE54B2">
        <w:rPr>
          <w:color w:val="333333"/>
        </w:rPr>
        <w:t>Доступ к личному кабинету некоммерческой организации для размещения отчетности на специализированном Портале Министерства юстиции Российской Федерации для некоммерческих организаций (https://nco.minjust.gov.ru/) осуществляется через официальный сайт Министерства юстиции Российской Федерации после прохождения процедуры авторизации.</w:t>
      </w:r>
    </w:p>
    <w:p w:rsidR="00EA5884" w:rsidRPr="00AE54B2" w:rsidRDefault="00D82C69" w:rsidP="00AE54B2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333333"/>
        </w:rPr>
      </w:pPr>
      <w:r w:rsidRPr="00AE54B2">
        <w:rPr>
          <w:color w:val="333333"/>
        </w:rPr>
        <w:t xml:space="preserve">В целях оказания помощи, в том числе методической, при представлении отчета в электронном виде в здании Управления Минюста России по </w:t>
      </w:r>
      <w:r w:rsidR="00834548" w:rsidRPr="00AE54B2">
        <w:rPr>
          <w:color w:val="333333"/>
        </w:rPr>
        <w:t>Московской области</w:t>
      </w:r>
      <w:r w:rsidRPr="00AE54B2">
        <w:rPr>
          <w:color w:val="333333"/>
        </w:rPr>
        <w:t xml:space="preserve"> (г. </w:t>
      </w:r>
      <w:r w:rsidR="00834548" w:rsidRPr="00AE54B2">
        <w:rPr>
          <w:color w:val="333333"/>
        </w:rPr>
        <w:t>Москва</w:t>
      </w:r>
      <w:r w:rsidRPr="00AE54B2">
        <w:rPr>
          <w:color w:val="333333"/>
        </w:rPr>
        <w:t>, ул. Кр</w:t>
      </w:r>
      <w:r w:rsidR="00834548" w:rsidRPr="00AE54B2">
        <w:rPr>
          <w:color w:val="333333"/>
        </w:rPr>
        <w:t>жижановского</w:t>
      </w:r>
      <w:r w:rsidRPr="00AE54B2">
        <w:rPr>
          <w:color w:val="333333"/>
        </w:rPr>
        <w:t xml:space="preserve">, д. </w:t>
      </w:r>
      <w:r w:rsidR="00834548" w:rsidRPr="00AE54B2">
        <w:rPr>
          <w:color w:val="333333"/>
        </w:rPr>
        <w:t>13, корп. 1</w:t>
      </w:r>
      <w:r w:rsidRPr="00AE54B2">
        <w:rPr>
          <w:color w:val="333333"/>
        </w:rPr>
        <w:t>) организовано отдельное рабочее место со всем необходимым программным обеспечением, которое доступно любой некоммерческой организации.</w:t>
      </w:r>
    </w:p>
    <w:p w:rsidR="00EA0163" w:rsidRPr="00AE54B2" w:rsidRDefault="00EA0163" w:rsidP="00AE54B2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333333"/>
        </w:rPr>
      </w:pPr>
      <w:r w:rsidRPr="00AE54B2">
        <w:rPr>
          <w:color w:val="333333"/>
        </w:rPr>
        <w:t xml:space="preserve">Консультативная помощь некоммерческим организациям в части предоставления отчетности в электронном виде, а также публикации уставов посредством Портала Минюста России для некоммерческих организаций и предоставление информации по вопросам предоставления отчетности с целью повышения правовой грамотности организована в </w:t>
      </w:r>
      <w:r w:rsidR="00284B36" w:rsidRPr="00AE54B2">
        <w:rPr>
          <w:color w:val="333333"/>
        </w:rPr>
        <w:t xml:space="preserve">территориальных подразделениях </w:t>
      </w:r>
      <w:r w:rsidRPr="00AE54B2">
        <w:rPr>
          <w:color w:val="333333"/>
        </w:rPr>
        <w:t xml:space="preserve">ГКУ Московской области «Центр компетенций </w:t>
      </w:r>
      <w:proofErr w:type="spellStart"/>
      <w:r w:rsidRPr="00AE54B2">
        <w:rPr>
          <w:color w:val="333333"/>
        </w:rPr>
        <w:t>госуправления</w:t>
      </w:r>
      <w:proofErr w:type="spellEnd"/>
      <w:r w:rsidRPr="00AE54B2">
        <w:rPr>
          <w:color w:val="333333"/>
        </w:rPr>
        <w:t>» (МФЦ).</w:t>
      </w:r>
    </w:p>
    <w:p w:rsidR="00820193" w:rsidRPr="00AE54B2" w:rsidRDefault="00820193" w:rsidP="00AE54B2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333333"/>
        </w:rPr>
      </w:pPr>
      <w:r w:rsidRPr="00AE54B2">
        <w:rPr>
          <w:color w:val="333333"/>
        </w:rPr>
        <w:t>На Портале Минюста России для некоммерческих организаций</w:t>
      </w:r>
      <w:r w:rsidR="00DF4C95" w:rsidRPr="00AE54B2">
        <w:rPr>
          <w:color w:val="333333"/>
        </w:rPr>
        <w:t xml:space="preserve"> размещены видео-инструкции с подробной информацией, необходимой для авторизации в личном кабинете, а та</w:t>
      </w:r>
      <w:r w:rsidR="00AE54B2">
        <w:rPr>
          <w:color w:val="333333"/>
        </w:rPr>
        <w:t xml:space="preserve">кже порядком заполнения и сдачи </w:t>
      </w:r>
      <w:r w:rsidR="00DF4C95" w:rsidRPr="00AE54B2">
        <w:rPr>
          <w:color w:val="333333"/>
        </w:rPr>
        <w:t xml:space="preserve">регламентированной отчетности и размещению уставов. </w:t>
      </w:r>
    </w:p>
    <w:sectPr w:rsidR="00820193" w:rsidRPr="00AE54B2" w:rsidSect="006C3BA6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58"/>
    <w:rsid w:val="00044CC1"/>
    <w:rsid w:val="00223280"/>
    <w:rsid w:val="00284B36"/>
    <w:rsid w:val="00321AE7"/>
    <w:rsid w:val="003765F0"/>
    <w:rsid w:val="003F2713"/>
    <w:rsid w:val="00407B02"/>
    <w:rsid w:val="0046316C"/>
    <w:rsid w:val="004D3884"/>
    <w:rsid w:val="006C3BA6"/>
    <w:rsid w:val="00773E5E"/>
    <w:rsid w:val="00820193"/>
    <w:rsid w:val="00823895"/>
    <w:rsid w:val="00834548"/>
    <w:rsid w:val="008E1EB8"/>
    <w:rsid w:val="00933DCE"/>
    <w:rsid w:val="00A435D6"/>
    <w:rsid w:val="00AE54B2"/>
    <w:rsid w:val="00B55043"/>
    <w:rsid w:val="00B8716F"/>
    <w:rsid w:val="00BA4E58"/>
    <w:rsid w:val="00BD76EF"/>
    <w:rsid w:val="00CB12E2"/>
    <w:rsid w:val="00CE2D05"/>
    <w:rsid w:val="00D82C69"/>
    <w:rsid w:val="00DE2A2C"/>
    <w:rsid w:val="00DF4C95"/>
    <w:rsid w:val="00EA0163"/>
    <w:rsid w:val="00EA5884"/>
    <w:rsid w:val="00EE2608"/>
    <w:rsid w:val="00F62EF4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8B110-8888-41E1-ACAC-AEEA1DD9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EEEF0"/>
            <w:right w:val="none" w:sz="0" w:space="0" w:color="auto"/>
          </w:divBdr>
          <w:divsChild>
            <w:div w:id="182137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9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052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DDDDE2"/>
                            <w:left w:val="single" w:sz="6" w:space="0" w:color="DDDDE2"/>
                            <w:bottom w:val="single" w:sz="6" w:space="0" w:color="DDDDE2"/>
                            <w:right w:val="single" w:sz="6" w:space="0" w:color="DDDDE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Марина Александровна</dc:creator>
  <cp:keywords/>
  <dc:description/>
  <cp:lastModifiedBy>Admin</cp:lastModifiedBy>
  <cp:revision>31</cp:revision>
  <cp:lastPrinted>2026-02-06T10:58:00Z</cp:lastPrinted>
  <dcterms:created xsi:type="dcterms:W3CDTF">2026-01-13T07:48:00Z</dcterms:created>
  <dcterms:modified xsi:type="dcterms:W3CDTF">2026-03-16T11:45:00Z</dcterms:modified>
</cp:coreProperties>
</file>